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F84A7" w14:textId="77777777" w:rsidR="00A1274C" w:rsidRDefault="00A1274C" w:rsidP="00A667BE">
      <w:pPr>
        <w:jc w:val="right"/>
        <w:rPr>
          <w:b/>
          <w:bCs/>
          <w:iCs/>
          <w:lang w:val="pt-PT"/>
        </w:rPr>
      </w:pPr>
    </w:p>
    <w:p w14:paraId="7A647DF7" w14:textId="77777777" w:rsidR="00A1274C" w:rsidRDefault="00A1274C" w:rsidP="00A667BE">
      <w:pPr>
        <w:jc w:val="right"/>
        <w:rPr>
          <w:b/>
          <w:bCs/>
          <w:iCs/>
          <w:lang w:val="pt-PT"/>
        </w:rPr>
      </w:pPr>
    </w:p>
    <w:p w14:paraId="7D129263" w14:textId="196B95FE" w:rsidR="00A667BE" w:rsidRPr="00A667BE" w:rsidRDefault="00A805F5" w:rsidP="00A667BE">
      <w:pPr>
        <w:jc w:val="right"/>
        <w:rPr>
          <w:b/>
          <w:bCs/>
          <w:iCs/>
          <w:lang w:val="pt-PT"/>
        </w:rPr>
      </w:pPr>
      <w:r w:rsidRPr="00A667BE">
        <w:rPr>
          <w:b/>
          <w:bCs/>
          <w:iCs/>
          <w:lang w:val="pt-PT"/>
        </w:rPr>
        <w:t>A</w:t>
      </w:r>
      <w:r w:rsidR="00361008">
        <w:rPr>
          <w:b/>
          <w:bCs/>
          <w:iCs/>
          <w:lang w:val="pt-PT"/>
        </w:rPr>
        <w:t xml:space="preserve">suncion, </w:t>
      </w:r>
      <w:r w:rsidR="0009060C">
        <w:rPr>
          <w:b/>
          <w:bCs/>
          <w:iCs/>
          <w:lang w:val="pt-PT"/>
        </w:rPr>
        <w:t>31</w:t>
      </w:r>
      <w:r w:rsidR="00BB449B">
        <w:rPr>
          <w:b/>
          <w:bCs/>
          <w:iCs/>
          <w:lang w:val="pt-PT"/>
        </w:rPr>
        <w:t xml:space="preserve"> de </w:t>
      </w:r>
      <w:r w:rsidR="0009060C">
        <w:rPr>
          <w:b/>
          <w:bCs/>
          <w:iCs/>
          <w:lang w:val="pt-PT"/>
        </w:rPr>
        <w:t>Enero</w:t>
      </w:r>
      <w:r w:rsidR="00CF5ECC">
        <w:rPr>
          <w:b/>
          <w:bCs/>
          <w:iCs/>
          <w:lang w:val="pt-PT"/>
        </w:rPr>
        <w:t xml:space="preserve"> de 2025</w:t>
      </w:r>
      <w:r w:rsidR="00A667BE" w:rsidRPr="00A667BE">
        <w:rPr>
          <w:b/>
          <w:bCs/>
          <w:iCs/>
          <w:lang w:val="pt-PT"/>
        </w:rPr>
        <w:t>.-</w:t>
      </w:r>
    </w:p>
    <w:p w14:paraId="2C262B33" w14:textId="298D3DAB" w:rsidR="00A667BE" w:rsidRDefault="00A667BE" w:rsidP="00A667BE">
      <w:pPr>
        <w:rPr>
          <w:b/>
          <w:bCs/>
          <w:iCs/>
          <w:lang w:val="pt-PT"/>
        </w:rPr>
      </w:pPr>
    </w:p>
    <w:p w14:paraId="2A83849E" w14:textId="77777777" w:rsidR="00A667BE" w:rsidRPr="00A667BE" w:rsidRDefault="00A667BE" w:rsidP="00A667BE">
      <w:pPr>
        <w:rPr>
          <w:b/>
          <w:bCs/>
          <w:iCs/>
          <w:lang w:val="pt-PT"/>
        </w:rPr>
      </w:pPr>
    </w:p>
    <w:p w14:paraId="4B95A17D" w14:textId="77777777" w:rsidR="00A667BE" w:rsidRDefault="00A667BE" w:rsidP="00A667BE">
      <w:pPr>
        <w:rPr>
          <w:b/>
          <w:lang w:val="pt-PT"/>
        </w:rPr>
      </w:pPr>
    </w:p>
    <w:p w14:paraId="76A96AC7" w14:textId="16BCE104" w:rsidR="00FD4A3F" w:rsidRDefault="00A1274C" w:rsidP="00A667BE">
      <w:pPr>
        <w:spacing w:line="360" w:lineRule="auto"/>
        <w:ind w:firstLine="708"/>
        <w:jc w:val="both"/>
        <w:rPr>
          <w:iCs/>
          <w:color w:val="000000"/>
          <w:bdr w:val="nil"/>
        </w:rPr>
      </w:pPr>
      <w:r>
        <w:rPr>
          <w:iCs/>
          <w:color w:val="000000"/>
          <w:bdr w:val="nil"/>
        </w:rPr>
        <w:t xml:space="preserve">En </w:t>
      </w:r>
      <w:r w:rsidR="00361008">
        <w:rPr>
          <w:iCs/>
          <w:color w:val="000000"/>
          <w:bdr w:val="nil"/>
        </w:rPr>
        <w:t>virtud del inciso J) Artículo 8° de la Ley N° 5.282/2014 “</w:t>
      </w:r>
      <w:r w:rsidRPr="00A1274C">
        <w:rPr>
          <w:i/>
          <w:iCs/>
          <w:color w:val="000000"/>
          <w:bdr w:val="nil"/>
        </w:rPr>
        <w:t>DE LIBRE ACCESO A LA INFORMACIÓN PÚBLICA Y TRANSPARENCIA GUBERNAMENTAL</w:t>
      </w:r>
      <w:r w:rsidR="00361008">
        <w:rPr>
          <w:iCs/>
          <w:color w:val="000000"/>
          <w:bdr w:val="nil"/>
        </w:rPr>
        <w:t xml:space="preserve">”, se informa que en el mes de </w:t>
      </w:r>
      <w:r w:rsidR="00A06B1C">
        <w:rPr>
          <w:iCs/>
          <w:color w:val="000000"/>
          <w:bdr w:val="nil"/>
        </w:rPr>
        <w:t xml:space="preserve">enero </w:t>
      </w:r>
      <w:bookmarkStart w:id="0" w:name="_GoBack"/>
      <w:bookmarkEnd w:id="0"/>
      <w:r w:rsidR="00361008">
        <w:rPr>
          <w:iCs/>
          <w:color w:val="000000"/>
          <w:bdr w:val="nil"/>
        </w:rPr>
        <w:t>del corriente año, no se procedió a la suscripción de contratos con proveedores, como consecuencia de adjudicaciones en proceso licitatorios</w:t>
      </w:r>
      <w:r>
        <w:rPr>
          <w:iCs/>
          <w:color w:val="000000"/>
          <w:bdr w:val="nil"/>
        </w:rPr>
        <w:t xml:space="preserve"> de la ley N° 7021/22 “DE SUMINISTRO Y CONTRATACIONES PÚBLICAS”</w:t>
      </w:r>
      <w:r w:rsidR="00FD4A3F">
        <w:rPr>
          <w:iCs/>
          <w:color w:val="000000"/>
          <w:bdr w:val="nil"/>
        </w:rPr>
        <w:t xml:space="preserve">. </w:t>
      </w:r>
    </w:p>
    <w:p w14:paraId="27011667" w14:textId="1AC7E769" w:rsidR="00FD4A3F" w:rsidRDefault="00FD4A3F" w:rsidP="00A667BE">
      <w:pPr>
        <w:spacing w:line="360" w:lineRule="auto"/>
        <w:ind w:firstLine="708"/>
        <w:jc w:val="both"/>
        <w:rPr>
          <w:iCs/>
          <w:color w:val="000000"/>
          <w:bdr w:val="nil"/>
        </w:rPr>
      </w:pPr>
    </w:p>
    <w:p w14:paraId="02055A5D" w14:textId="77777777" w:rsidR="00FD4A3F" w:rsidRDefault="00FD4A3F" w:rsidP="00A667BE">
      <w:pPr>
        <w:spacing w:line="360" w:lineRule="auto"/>
        <w:ind w:firstLine="708"/>
        <w:jc w:val="both"/>
        <w:rPr>
          <w:iCs/>
          <w:color w:val="000000"/>
          <w:bdr w:val="nil"/>
        </w:rPr>
      </w:pPr>
    </w:p>
    <w:p w14:paraId="3EF9F994" w14:textId="77777777" w:rsidR="00FD4A3F" w:rsidRDefault="00FD4A3F" w:rsidP="00A667BE">
      <w:pPr>
        <w:spacing w:line="360" w:lineRule="auto"/>
        <w:ind w:firstLine="708"/>
        <w:jc w:val="both"/>
        <w:rPr>
          <w:iCs/>
          <w:color w:val="000000"/>
          <w:bdr w:val="nil"/>
        </w:rPr>
      </w:pPr>
    </w:p>
    <w:tbl>
      <w:tblPr>
        <w:tblStyle w:val="Tablaconcuadrcula"/>
        <w:tblW w:w="10942" w:type="dxa"/>
        <w:tblInd w:w="-1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10276"/>
      </w:tblGrid>
      <w:tr w:rsidR="00FD4A3F" w14:paraId="2275A998" w14:textId="77777777" w:rsidTr="00B73E8F">
        <w:trPr>
          <w:trHeight w:val="939"/>
        </w:trPr>
        <w:tc>
          <w:tcPr>
            <w:tcW w:w="222" w:type="dxa"/>
          </w:tcPr>
          <w:p w14:paraId="64348209" w14:textId="77777777" w:rsidR="00FD4A3F" w:rsidRDefault="00FD4A3F" w:rsidP="00A667BE">
            <w:pPr>
              <w:spacing w:line="360" w:lineRule="auto"/>
              <w:jc w:val="both"/>
              <w:rPr>
                <w:iCs/>
                <w:color w:val="000000"/>
                <w:bdr w:val="nil"/>
              </w:rPr>
            </w:pPr>
          </w:p>
        </w:tc>
        <w:tc>
          <w:tcPr>
            <w:tcW w:w="222" w:type="dxa"/>
          </w:tcPr>
          <w:p w14:paraId="03712514" w14:textId="77777777" w:rsidR="00FD4A3F" w:rsidRDefault="00FD4A3F" w:rsidP="00A667BE">
            <w:pPr>
              <w:spacing w:line="360" w:lineRule="auto"/>
              <w:jc w:val="both"/>
              <w:rPr>
                <w:iCs/>
                <w:color w:val="000000"/>
                <w:bdr w:val="nil"/>
              </w:rPr>
            </w:pPr>
          </w:p>
        </w:tc>
        <w:tc>
          <w:tcPr>
            <w:tcW w:w="222" w:type="dxa"/>
          </w:tcPr>
          <w:p w14:paraId="4D6D8755" w14:textId="41EEDBC0" w:rsidR="00FD4A3F" w:rsidRDefault="00FD4A3F" w:rsidP="00A667BE">
            <w:pPr>
              <w:spacing w:line="360" w:lineRule="auto"/>
              <w:jc w:val="both"/>
              <w:rPr>
                <w:iCs/>
                <w:color w:val="000000"/>
                <w:bdr w:val="nil"/>
              </w:rPr>
            </w:pPr>
          </w:p>
        </w:tc>
        <w:tc>
          <w:tcPr>
            <w:tcW w:w="10276" w:type="dxa"/>
          </w:tcPr>
          <w:tbl>
            <w:tblPr>
              <w:tblStyle w:val="Tablaconcuadrcula"/>
              <w:tblW w:w="100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1"/>
              <w:gridCol w:w="1989"/>
              <w:gridCol w:w="5240"/>
            </w:tblGrid>
            <w:tr w:rsidR="00CF5ECC" w14:paraId="71DEA98C" w14:textId="77777777" w:rsidTr="00A92EBD">
              <w:tc>
                <w:tcPr>
                  <w:tcW w:w="2831" w:type="dxa"/>
                </w:tcPr>
                <w:p w14:paraId="1618E1E1" w14:textId="77777777" w:rsidR="00CF5ECC" w:rsidRDefault="00CF5ECC" w:rsidP="00CF5ECC">
                  <w:pPr>
                    <w:spacing w:line="360" w:lineRule="auto"/>
                    <w:jc w:val="both"/>
                    <w:rPr>
                      <w:iCs/>
                      <w:color w:val="000000"/>
                      <w:bdr w:val="nil"/>
                    </w:rPr>
                  </w:pPr>
                </w:p>
              </w:tc>
              <w:tc>
                <w:tcPr>
                  <w:tcW w:w="1989" w:type="dxa"/>
                </w:tcPr>
                <w:p w14:paraId="539E3853" w14:textId="77777777" w:rsidR="00CF5ECC" w:rsidRDefault="00CF5ECC" w:rsidP="00CF5ECC">
                  <w:pPr>
                    <w:spacing w:line="360" w:lineRule="auto"/>
                    <w:jc w:val="both"/>
                    <w:rPr>
                      <w:iCs/>
                      <w:color w:val="000000"/>
                      <w:bdr w:val="nil"/>
                    </w:rPr>
                  </w:pPr>
                </w:p>
              </w:tc>
              <w:tc>
                <w:tcPr>
                  <w:tcW w:w="5240" w:type="dxa"/>
                </w:tcPr>
                <w:p w14:paraId="77E39BD8" w14:textId="457087C4" w:rsidR="00CF5ECC" w:rsidRDefault="00CF5ECC" w:rsidP="00CF5ECC">
                  <w:pPr>
                    <w:spacing w:line="360" w:lineRule="auto"/>
                    <w:jc w:val="center"/>
                    <w:rPr>
                      <w:iCs/>
                      <w:color w:val="000000"/>
                      <w:bdr w:val="nil"/>
                    </w:rPr>
                  </w:pPr>
                </w:p>
              </w:tc>
            </w:tr>
          </w:tbl>
          <w:p w14:paraId="4A386CAB" w14:textId="1357F6E0" w:rsidR="00B73E8F" w:rsidRPr="00474B61" w:rsidRDefault="00B73E8F" w:rsidP="00B73E8F">
            <w:pPr>
              <w:spacing w:line="360" w:lineRule="auto"/>
              <w:ind w:firstLine="708"/>
              <w:jc w:val="center"/>
              <w:rPr>
                <w:iCs/>
                <w:color w:val="000000"/>
                <w:sz w:val="22"/>
                <w:bdr w:val="nil"/>
              </w:rPr>
            </w:pPr>
            <w:r>
              <w:rPr>
                <w:iCs/>
                <w:color w:val="000000"/>
                <w:sz w:val="18"/>
                <w:bdr w:val="nil"/>
              </w:rPr>
              <w:t xml:space="preserve">             </w:t>
            </w:r>
            <w:r w:rsidR="00CF5ECC">
              <w:rPr>
                <w:iCs/>
                <w:color w:val="000000"/>
                <w:sz w:val="18"/>
                <w:bdr w:val="nil"/>
              </w:rPr>
              <w:t xml:space="preserve">                                                                               </w:t>
            </w:r>
            <w:r w:rsidR="00CF5ECC" w:rsidRPr="00CF5ECC">
              <w:rPr>
                <w:iCs/>
                <w:color w:val="000000"/>
                <w:sz w:val="22"/>
                <w:bdr w:val="nil"/>
              </w:rPr>
              <w:t xml:space="preserve">Dirección Operativa de Contrataciones </w:t>
            </w:r>
            <w:r w:rsidRPr="00CF5ECC">
              <w:rPr>
                <w:iCs/>
                <w:color w:val="000000"/>
                <w:sz w:val="22"/>
                <w:bdr w:val="nil"/>
              </w:rPr>
              <w:t xml:space="preserve">                                                                                  </w:t>
            </w:r>
          </w:p>
          <w:tbl>
            <w:tblPr>
              <w:tblStyle w:val="Tablaconcuadrcula"/>
              <w:tblW w:w="100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1"/>
              <w:gridCol w:w="1989"/>
              <w:gridCol w:w="5240"/>
            </w:tblGrid>
            <w:tr w:rsidR="00B73E8F" w14:paraId="293CFB16" w14:textId="77777777" w:rsidTr="007E5D05">
              <w:tc>
                <w:tcPr>
                  <w:tcW w:w="2831" w:type="dxa"/>
                </w:tcPr>
                <w:p w14:paraId="71ADAC5E" w14:textId="77777777" w:rsidR="00B73E8F" w:rsidRDefault="00B73E8F" w:rsidP="00B73E8F">
                  <w:pPr>
                    <w:spacing w:line="360" w:lineRule="auto"/>
                    <w:jc w:val="both"/>
                    <w:rPr>
                      <w:iCs/>
                      <w:color w:val="000000"/>
                      <w:bdr w:val="nil"/>
                    </w:rPr>
                  </w:pPr>
                </w:p>
              </w:tc>
              <w:tc>
                <w:tcPr>
                  <w:tcW w:w="1989" w:type="dxa"/>
                </w:tcPr>
                <w:p w14:paraId="2EBA8098" w14:textId="77777777" w:rsidR="00B73E8F" w:rsidRDefault="00B73E8F" w:rsidP="00B73E8F">
                  <w:pPr>
                    <w:spacing w:line="360" w:lineRule="auto"/>
                    <w:jc w:val="both"/>
                    <w:rPr>
                      <w:iCs/>
                      <w:color w:val="000000"/>
                      <w:bdr w:val="nil"/>
                    </w:rPr>
                  </w:pPr>
                </w:p>
              </w:tc>
              <w:tc>
                <w:tcPr>
                  <w:tcW w:w="5240" w:type="dxa"/>
                </w:tcPr>
                <w:p w14:paraId="20599F32" w14:textId="77777777" w:rsidR="00B73E8F" w:rsidRDefault="00B73E8F" w:rsidP="00B73E8F">
                  <w:pPr>
                    <w:spacing w:line="360" w:lineRule="auto"/>
                    <w:jc w:val="center"/>
                    <w:rPr>
                      <w:iCs/>
                      <w:color w:val="000000"/>
                      <w:bdr w:val="nil"/>
                    </w:rPr>
                  </w:pPr>
                  <w:r w:rsidRPr="00474B61">
                    <w:rPr>
                      <w:iCs/>
                      <w:color w:val="000000"/>
                      <w:sz w:val="22"/>
                      <w:bdr w:val="nil"/>
                    </w:rPr>
                    <w:t>Universidad Politécnica Taiwán Paraguay</w:t>
                  </w:r>
                </w:p>
              </w:tc>
            </w:tr>
          </w:tbl>
          <w:p w14:paraId="7DEDAF94" w14:textId="6EABA727" w:rsidR="00FD4A3F" w:rsidRPr="00FD4A3F" w:rsidRDefault="00FD4A3F" w:rsidP="00C90BDE">
            <w:pPr>
              <w:jc w:val="center"/>
              <w:rPr>
                <w:iCs/>
                <w:color w:val="000000"/>
                <w:sz w:val="20"/>
                <w:bdr w:val="nil"/>
              </w:rPr>
            </w:pPr>
          </w:p>
        </w:tc>
      </w:tr>
      <w:tr w:rsidR="00CF5ECC" w14:paraId="76FFF64B" w14:textId="77777777" w:rsidTr="00B73E8F">
        <w:trPr>
          <w:trHeight w:val="939"/>
        </w:trPr>
        <w:tc>
          <w:tcPr>
            <w:tcW w:w="222" w:type="dxa"/>
          </w:tcPr>
          <w:p w14:paraId="1C0E981D" w14:textId="77777777" w:rsidR="00CF5ECC" w:rsidRDefault="00CF5ECC" w:rsidP="00A667BE">
            <w:pPr>
              <w:spacing w:line="360" w:lineRule="auto"/>
              <w:jc w:val="both"/>
              <w:rPr>
                <w:iCs/>
                <w:color w:val="000000"/>
                <w:bdr w:val="nil"/>
              </w:rPr>
            </w:pPr>
          </w:p>
        </w:tc>
        <w:tc>
          <w:tcPr>
            <w:tcW w:w="222" w:type="dxa"/>
          </w:tcPr>
          <w:p w14:paraId="76EE553E" w14:textId="77777777" w:rsidR="00CF5ECC" w:rsidRDefault="00CF5ECC" w:rsidP="00A667BE">
            <w:pPr>
              <w:spacing w:line="360" w:lineRule="auto"/>
              <w:jc w:val="both"/>
              <w:rPr>
                <w:iCs/>
                <w:color w:val="000000"/>
                <w:bdr w:val="nil"/>
              </w:rPr>
            </w:pPr>
          </w:p>
        </w:tc>
        <w:tc>
          <w:tcPr>
            <w:tcW w:w="222" w:type="dxa"/>
          </w:tcPr>
          <w:p w14:paraId="30491B05" w14:textId="77777777" w:rsidR="00CF5ECC" w:rsidRDefault="00CF5ECC" w:rsidP="00A667BE">
            <w:pPr>
              <w:spacing w:line="360" w:lineRule="auto"/>
              <w:jc w:val="both"/>
              <w:rPr>
                <w:iCs/>
                <w:color w:val="000000"/>
                <w:bdr w:val="nil"/>
              </w:rPr>
            </w:pPr>
          </w:p>
        </w:tc>
        <w:tc>
          <w:tcPr>
            <w:tcW w:w="10276" w:type="dxa"/>
          </w:tcPr>
          <w:p w14:paraId="7F9E4D14" w14:textId="77777777" w:rsidR="00CF5ECC" w:rsidRDefault="00CF5ECC" w:rsidP="00B73E8F">
            <w:pPr>
              <w:spacing w:line="360" w:lineRule="auto"/>
              <w:ind w:firstLine="708"/>
              <w:jc w:val="center"/>
              <w:rPr>
                <w:iCs/>
                <w:color w:val="000000"/>
                <w:sz w:val="18"/>
                <w:bdr w:val="nil"/>
              </w:rPr>
            </w:pPr>
          </w:p>
        </w:tc>
      </w:tr>
    </w:tbl>
    <w:p w14:paraId="38D33596" w14:textId="5C724655" w:rsidR="00A667BE" w:rsidRDefault="00361008" w:rsidP="00A667BE">
      <w:pPr>
        <w:spacing w:line="360" w:lineRule="auto"/>
        <w:ind w:firstLine="708"/>
        <w:jc w:val="both"/>
        <w:rPr>
          <w:iCs/>
          <w:color w:val="000000"/>
          <w:bdr w:val="nil"/>
        </w:rPr>
      </w:pPr>
      <w:r>
        <w:rPr>
          <w:iCs/>
          <w:color w:val="000000"/>
          <w:bdr w:val="nil"/>
        </w:rPr>
        <w:t xml:space="preserve"> </w:t>
      </w:r>
    </w:p>
    <w:p w14:paraId="49F64F4F" w14:textId="65446CE8" w:rsidR="00261E9C" w:rsidRDefault="00261E9C" w:rsidP="00D87C65">
      <w:pPr>
        <w:spacing w:line="360" w:lineRule="auto"/>
        <w:ind w:firstLine="708"/>
        <w:jc w:val="both"/>
        <w:rPr>
          <w:b/>
          <w:iCs/>
          <w:color w:val="000000"/>
          <w:u w:val="single"/>
          <w:bdr w:val="nil"/>
        </w:rPr>
      </w:pPr>
    </w:p>
    <w:p w14:paraId="0D12F88B" w14:textId="2BD5B46E" w:rsidR="00A1274C" w:rsidRDefault="00A1274C" w:rsidP="00D87C65">
      <w:pPr>
        <w:spacing w:line="360" w:lineRule="auto"/>
        <w:ind w:firstLine="708"/>
        <w:jc w:val="both"/>
        <w:rPr>
          <w:b/>
          <w:iCs/>
          <w:color w:val="000000"/>
          <w:u w:val="single"/>
          <w:bdr w:val="nil"/>
        </w:rPr>
      </w:pPr>
    </w:p>
    <w:p w14:paraId="4077A1D3" w14:textId="4887E887" w:rsidR="00A1274C" w:rsidRDefault="00A1274C" w:rsidP="00D87C65">
      <w:pPr>
        <w:spacing w:line="360" w:lineRule="auto"/>
        <w:ind w:firstLine="708"/>
        <w:jc w:val="both"/>
        <w:rPr>
          <w:b/>
          <w:iCs/>
          <w:color w:val="000000"/>
          <w:u w:val="single"/>
          <w:bdr w:val="nil"/>
        </w:rPr>
      </w:pPr>
    </w:p>
    <w:p w14:paraId="20F06AD2" w14:textId="423EC3B8" w:rsidR="00A1274C" w:rsidRDefault="00A1274C" w:rsidP="00D87C65">
      <w:pPr>
        <w:spacing w:line="360" w:lineRule="auto"/>
        <w:ind w:firstLine="708"/>
        <w:jc w:val="both"/>
        <w:rPr>
          <w:b/>
          <w:iCs/>
          <w:color w:val="000000"/>
          <w:u w:val="single"/>
          <w:bdr w:val="nil"/>
        </w:rPr>
      </w:pPr>
    </w:p>
    <w:p w14:paraId="7CE743FB" w14:textId="4A2EAC3E" w:rsidR="00A1274C" w:rsidRDefault="00A1274C" w:rsidP="00A1274C">
      <w:pPr>
        <w:spacing w:line="360" w:lineRule="auto"/>
        <w:jc w:val="right"/>
        <w:rPr>
          <w:b/>
          <w:iCs/>
          <w:color w:val="000000"/>
          <w:u w:val="single"/>
          <w:bdr w:val="nil"/>
        </w:rPr>
      </w:pPr>
    </w:p>
    <w:sectPr w:rsidR="00A1274C" w:rsidSect="00CF5ECC">
      <w:headerReference w:type="default" r:id="rId8"/>
      <w:footerReference w:type="even" r:id="rId9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2010D" w14:textId="77777777" w:rsidR="00ED67EF" w:rsidRDefault="00ED67EF">
      <w:r>
        <w:separator/>
      </w:r>
    </w:p>
  </w:endnote>
  <w:endnote w:type="continuationSeparator" w:id="0">
    <w:p w14:paraId="3E76217D" w14:textId="77777777" w:rsidR="00ED67EF" w:rsidRDefault="00ED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MV Boli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C57F2" w14:textId="77777777" w:rsidR="007701FB" w:rsidRDefault="007701FB" w:rsidP="007701F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12F79" w14:textId="77777777" w:rsidR="00ED67EF" w:rsidRDefault="00ED67EF">
      <w:r>
        <w:separator/>
      </w:r>
    </w:p>
  </w:footnote>
  <w:footnote w:type="continuationSeparator" w:id="0">
    <w:p w14:paraId="2113E57F" w14:textId="77777777" w:rsidR="00ED67EF" w:rsidRDefault="00ED6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D8391" w14:textId="65CA0EB1" w:rsidR="00A1274C" w:rsidRDefault="00A1274C" w:rsidP="00A1274C">
    <w:pPr>
      <w:pStyle w:val="Encabezado"/>
      <w:pBdr>
        <w:bottom w:val="single" w:sz="4" w:space="1" w:color="auto"/>
      </w:pBdr>
      <w:ind w:firstLine="708"/>
    </w:pPr>
    <w:r>
      <w:rPr>
        <w:noProof/>
        <w:lang w:val="es-PY" w:eastAsia="es-PY"/>
      </w:rPr>
      <w:drawing>
        <wp:anchor distT="0" distB="0" distL="114300" distR="114300" simplePos="0" relativeHeight="251659264" behindDoc="0" locked="0" layoutInCell="1" allowOverlap="1" wp14:anchorId="5A64B006" wp14:editId="59BA5777">
          <wp:simplePos x="0" y="0"/>
          <wp:positionH relativeFrom="margin">
            <wp:posOffset>3252222</wp:posOffset>
          </wp:positionH>
          <wp:positionV relativeFrom="paragraph">
            <wp:posOffset>50800</wp:posOffset>
          </wp:positionV>
          <wp:extent cx="2781300" cy="47942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11"/>
                  <a:stretch/>
                </pic:blipFill>
                <pic:spPr bwMode="auto">
                  <a:xfrm>
                    <a:off x="0" y="0"/>
                    <a:ext cx="278130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Y" w:eastAsia="es-PY"/>
      </w:rPr>
      <w:drawing>
        <wp:anchor distT="0" distB="0" distL="114300" distR="114300" simplePos="0" relativeHeight="251660288" behindDoc="0" locked="0" layoutInCell="1" allowOverlap="1" wp14:anchorId="63CFFDE7" wp14:editId="2DF04B96">
          <wp:simplePos x="0" y="0"/>
          <wp:positionH relativeFrom="column">
            <wp:posOffset>-332381</wp:posOffset>
          </wp:positionH>
          <wp:positionV relativeFrom="paragraph">
            <wp:posOffset>53451</wp:posOffset>
          </wp:positionV>
          <wp:extent cx="3436620" cy="454025"/>
          <wp:effectExtent l="0" t="0" r="0" b="317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6620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F83DCD" w14:textId="51F0C87E" w:rsidR="00A1274C" w:rsidRDefault="00A1274C" w:rsidP="00A1274C">
    <w:pPr>
      <w:pStyle w:val="Encabezado"/>
      <w:pBdr>
        <w:bottom w:val="single" w:sz="4" w:space="1" w:color="auto"/>
      </w:pBdr>
      <w:ind w:firstLine="708"/>
    </w:pPr>
  </w:p>
  <w:p w14:paraId="3B6DAD11" w14:textId="77777777" w:rsidR="00A1274C" w:rsidRDefault="00A1274C" w:rsidP="00A1274C">
    <w:pPr>
      <w:pStyle w:val="Encabezado"/>
      <w:pBdr>
        <w:bottom w:val="single" w:sz="4" w:space="1" w:color="auto"/>
      </w:pBdr>
      <w:ind w:firstLine="708"/>
    </w:pPr>
  </w:p>
  <w:p w14:paraId="596EF04E" w14:textId="537AFD2D" w:rsidR="00BB449B" w:rsidRDefault="00BB449B" w:rsidP="00A1274C">
    <w:pPr>
      <w:pStyle w:val="Encabezado"/>
      <w:pBdr>
        <w:bottom w:val="single" w:sz="4" w:space="1" w:color="auto"/>
      </w:pBdr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6474D"/>
    <w:multiLevelType w:val="hybridMultilevel"/>
    <w:tmpl w:val="E20EF548"/>
    <w:lvl w:ilvl="0" w:tplc="10F87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B76FC9"/>
    <w:multiLevelType w:val="hybridMultilevel"/>
    <w:tmpl w:val="0AEEA4E8"/>
    <w:lvl w:ilvl="0" w:tplc="F9FE4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B76095"/>
    <w:multiLevelType w:val="hybridMultilevel"/>
    <w:tmpl w:val="24EA68C6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AD"/>
    <w:rsid w:val="00001AA6"/>
    <w:rsid w:val="00001E1C"/>
    <w:rsid w:val="000226EA"/>
    <w:rsid w:val="00036C98"/>
    <w:rsid w:val="00040963"/>
    <w:rsid w:val="000474DB"/>
    <w:rsid w:val="00062A16"/>
    <w:rsid w:val="00087CAD"/>
    <w:rsid w:val="0009060C"/>
    <w:rsid w:val="00090D31"/>
    <w:rsid w:val="000A4FF7"/>
    <w:rsid w:val="000A7A29"/>
    <w:rsid w:val="000C59C5"/>
    <w:rsid w:val="000F6B85"/>
    <w:rsid w:val="00103A99"/>
    <w:rsid w:val="00120045"/>
    <w:rsid w:val="001310FC"/>
    <w:rsid w:val="001325BB"/>
    <w:rsid w:val="00143FFB"/>
    <w:rsid w:val="001461FF"/>
    <w:rsid w:val="00153026"/>
    <w:rsid w:val="001949AE"/>
    <w:rsid w:val="001B6D03"/>
    <w:rsid w:val="001C0164"/>
    <w:rsid w:val="001C4B9B"/>
    <w:rsid w:val="001C600A"/>
    <w:rsid w:val="001E5614"/>
    <w:rsid w:val="002219E7"/>
    <w:rsid w:val="0022325F"/>
    <w:rsid w:val="00232CF2"/>
    <w:rsid w:val="00261E9C"/>
    <w:rsid w:val="002747E4"/>
    <w:rsid w:val="00285251"/>
    <w:rsid w:val="002A2D52"/>
    <w:rsid w:val="002B34CE"/>
    <w:rsid w:val="002B3650"/>
    <w:rsid w:val="002D4EEF"/>
    <w:rsid w:val="003049C6"/>
    <w:rsid w:val="00323EB8"/>
    <w:rsid w:val="00330A5E"/>
    <w:rsid w:val="003509C7"/>
    <w:rsid w:val="00361008"/>
    <w:rsid w:val="003612B8"/>
    <w:rsid w:val="0037505A"/>
    <w:rsid w:val="003841FD"/>
    <w:rsid w:val="003A2C5F"/>
    <w:rsid w:val="003A6E17"/>
    <w:rsid w:val="003E3D42"/>
    <w:rsid w:val="004026C9"/>
    <w:rsid w:val="004116DC"/>
    <w:rsid w:val="00421021"/>
    <w:rsid w:val="00453045"/>
    <w:rsid w:val="00461F0C"/>
    <w:rsid w:val="004B781C"/>
    <w:rsid w:val="004C6EC0"/>
    <w:rsid w:val="004D51DA"/>
    <w:rsid w:val="0050034D"/>
    <w:rsid w:val="0057237F"/>
    <w:rsid w:val="005745CA"/>
    <w:rsid w:val="005A196E"/>
    <w:rsid w:val="005A4149"/>
    <w:rsid w:val="005B5AE1"/>
    <w:rsid w:val="005E720C"/>
    <w:rsid w:val="005F139A"/>
    <w:rsid w:val="0060265B"/>
    <w:rsid w:val="00614346"/>
    <w:rsid w:val="00632DA5"/>
    <w:rsid w:val="0063365E"/>
    <w:rsid w:val="006356B5"/>
    <w:rsid w:val="00635A0D"/>
    <w:rsid w:val="00636EA1"/>
    <w:rsid w:val="006523A7"/>
    <w:rsid w:val="006545E2"/>
    <w:rsid w:val="00681B67"/>
    <w:rsid w:val="00682ED2"/>
    <w:rsid w:val="006857AE"/>
    <w:rsid w:val="006A5302"/>
    <w:rsid w:val="006B5796"/>
    <w:rsid w:val="006F1527"/>
    <w:rsid w:val="006F4907"/>
    <w:rsid w:val="00701A0A"/>
    <w:rsid w:val="0071280B"/>
    <w:rsid w:val="00746493"/>
    <w:rsid w:val="007514A4"/>
    <w:rsid w:val="007539F4"/>
    <w:rsid w:val="00753CAB"/>
    <w:rsid w:val="007602E6"/>
    <w:rsid w:val="00762119"/>
    <w:rsid w:val="007701FB"/>
    <w:rsid w:val="007A7F51"/>
    <w:rsid w:val="007D5467"/>
    <w:rsid w:val="00834DC0"/>
    <w:rsid w:val="00851DB9"/>
    <w:rsid w:val="00863FB8"/>
    <w:rsid w:val="00864EBE"/>
    <w:rsid w:val="008A44E6"/>
    <w:rsid w:val="008A5C50"/>
    <w:rsid w:val="008A737F"/>
    <w:rsid w:val="008D31BD"/>
    <w:rsid w:val="008F5D43"/>
    <w:rsid w:val="00903AD6"/>
    <w:rsid w:val="00936158"/>
    <w:rsid w:val="0094216D"/>
    <w:rsid w:val="0094239C"/>
    <w:rsid w:val="00962DC2"/>
    <w:rsid w:val="00973D27"/>
    <w:rsid w:val="00985DD8"/>
    <w:rsid w:val="00990C6C"/>
    <w:rsid w:val="009966BC"/>
    <w:rsid w:val="00996C56"/>
    <w:rsid w:val="009A7956"/>
    <w:rsid w:val="009B3A01"/>
    <w:rsid w:val="009B3C75"/>
    <w:rsid w:val="009D1671"/>
    <w:rsid w:val="009F335B"/>
    <w:rsid w:val="009F3D0E"/>
    <w:rsid w:val="00A011F2"/>
    <w:rsid w:val="00A06B1C"/>
    <w:rsid w:val="00A1274C"/>
    <w:rsid w:val="00A667BE"/>
    <w:rsid w:val="00A70CC0"/>
    <w:rsid w:val="00A805F5"/>
    <w:rsid w:val="00A94276"/>
    <w:rsid w:val="00AB18DF"/>
    <w:rsid w:val="00AF7D52"/>
    <w:rsid w:val="00B118BD"/>
    <w:rsid w:val="00B204A6"/>
    <w:rsid w:val="00B210F9"/>
    <w:rsid w:val="00B40A59"/>
    <w:rsid w:val="00B568A3"/>
    <w:rsid w:val="00B66E33"/>
    <w:rsid w:val="00B73E8F"/>
    <w:rsid w:val="00B93FA2"/>
    <w:rsid w:val="00B963FA"/>
    <w:rsid w:val="00BB449B"/>
    <w:rsid w:val="00BB7559"/>
    <w:rsid w:val="00BC19E4"/>
    <w:rsid w:val="00BD5A28"/>
    <w:rsid w:val="00BF3BDC"/>
    <w:rsid w:val="00C14D60"/>
    <w:rsid w:val="00C22A63"/>
    <w:rsid w:val="00C2703E"/>
    <w:rsid w:val="00C5716A"/>
    <w:rsid w:val="00C66640"/>
    <w:rsid w:val="00C77497"/>
    <w:rsid w:val="00C90BDE"/>
    <w:rsid w:val="00CA1D19"/>
    <w:rsid w:val="00CC007F"/>
    <w:rsid w:val="00CC68DB"/>
    <w:rsid w:val="00CD68AC"/>
    <w:rsid w:val="00CE7AA3"/>
    <w:rsid w:val="00CF2B07"/>
    <w:rsid w:val="00CF5ECC"/>
    <w:rsid w:val="00D01D0C"/>
    <w:rsid w:val="00D1708B"/>
    <w:rsid w:val="00D24568"/>
    <w:rsid w:val="00D26B97"/>
    <w:rsid w:val="00D33219"/>
    <w:rsid w:val="00D507B5"/>
    <w:rsid w:val="00D74377"/>
    <w:rsid w:val="00D87C65"/>
    <w:rsid w:val="00D92C45"/>
    <w:rsid w:val="00D933A7"/>
    <w:rsid w:val="00DA1254"/>
    <w:rsid w:val="00DB39A9"/>
    <w:rsid w:val="00DC2148"/>
    <w:rsid w:val="00DD7F29"/>
    <w:rsid w:val="00DF0F5D"/>
    <w:rsid w:val="00E0037F"/>
    <w:rsid w:val="00E206C5"/>
    <w:rsid w:val="00E52367"/>
    <w:rsid w:val="00E52A39"/>
    <w:rsid w:val="00E845AC"/>
    <w:rsid w:val="00E86ACE"/>
    <w:rsid w:val="00ED09F7"/>
    <w:rsid w:val="00ED67EF"/>
    <w:rsid w:val="00EE09C1"/>
    <w:rsid w:val="00F10402"/>
    <w:rsid w:val="00F13B86"/>
    <w:rsid w:val="00F4025C"/>
    <w:rsid w:val="00F71ADF"/>
    <w:rsid w:val="00F8255F"/>
    <w:rsid w:val="00F85B68"/>
    <w:rsid w:val="00FA39DD"/>
    <w:rsid w:val="00FD4A3F"/>
    <w:rsid w:val="00FD7E53"/>
    <w:rsid w:val="00F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C6C33"/>
  <w15:chartTrackingRefBased/>
  <w15:docId w15:val="{CB1D9761-71D6-437C-BBBE-9F4AB0BE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7F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7CA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87CAD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87CA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87CAD"/>
    <w:rPr>
      <w:lang w:val="en-US"/>
    </w:rPr>
  </w:style>
  <w:style w:type="paragraph" w:styleId="Sinespaciado">
    <w:name w:val="No Spacing"/>
    <w:uiPriority w:val="1"/>
    <w:qFormat/>
    <w:rsid w:val="00087CAD"/>
    <w:pPr>
      <w:spacing w:after="0" w:line="240" w:lineRule="auto"/>
    </w:pPr>
    <w:rPr>
      <w:lang w:val="en-US"/>
    </w:rPr>
  </w:style>
  <w:style w:type="character" w:styleId="Textoennegrita">
    <w:name w:val="Strong"/>
    <w:basedOn w:val="Fuentedeprrafopredeter"/>
    <w:uiPriority w:val="22"/>
    <w:qFormat/>
    <w:rsid w:val="00087CA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87CAD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D7F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s-ES"/>
    </w:rPr>
  </w:style>
  <w:style w:type="paragraph" w:customStyle="1" w:styleId="Cuerpo">
    <w:name w:val="Cuerpo"/>
    <w:rsid w:val="00DD7F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Normal1">
    <w:name w:val="Normal1"/>
    <w:rsid w:val="00DD7F29"/>
    <w:rPr>
      <w:rFonts w:ascii="Calibri" w:eastAsia="Calibri" w:hAnsi="Calibri" w:cs="Calibri"/>
      <w:lang w:val="es-PY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C5F"/>
    <w:rPr>
      <w:rFonts w:asciiTheme="majorHAnsi" w:eastAsiaTheme="majorEastAsia" w:hAnsiTheme="majorHAnsi" w:cstheme="majorBid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EE09C1"/>
    <w:pPr>
      <w:spacing w:before="100" w:beforeAutospacing="1" w:after="100" w:afterAutospacing="1"/>
    </w:pPr>
    <w:rPr>
      <w:lang w:val="de-DE" w:eastAsia="de-D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64EB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1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A2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6E140-72F8-42CF-A3E6-1E181C918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Núñez Pedrozo</dc:creator>
  <cp:keywords/>
  <dc:description/>
  <cp:lastModifiedBy>Funcionario</cp:lastModifiedBy>
  <cp:revision>3</cp:revision>
  <cp:lastPrinted>2025-02-10T12:07:00Z</cp:lastPrinted>
  <dcterms:created xsi:type="dcterms:W3CDTF">2025-02-10T12:07:00Z</dcterms:created>
  <dcterms:modified xsi:type="dcterms:W3CDTF">2025-02-10T12:09:00Z</dcterms:modified>
</cp:coreProperties>
</file>